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4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5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07. 10(금) 부터 보도해주시기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07. 10.(금)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기틀세움팀 김병철 주임 063-219-2714/ tori@kpipa.or.kr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  <w:ind w:left="288" w:hanging="288"/>
              <w:numPr>
                <w:numId w:val="3"/>
                <w:ilvl w:val="0"/>
              </w:numPr>
            </w:pPr>
            <w:r>
              <w:rPr>
                <w:rFonts w:ascii="돋움" w:eastAsia="돋움"/>
                <w:spacing w:val="-4"/>
                <w:sz w:val="24"/>
              </w:rPr>
              <w:t>관련 사진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디지털콘텐츠팀 김태호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 xml:space="preserve">063-219-2756/ </w:t>
            </w:r>
            <w:r>
              <w:rPr>
                <w:rFonts w:ascii="돋움"/>
                <w:spacing w:val="-18"/>
                <w:sz w:val="24"/>
              </w:rPr>
              <w:t>teemoowl</w:t>
            </w:r>
            <w:r>
              <w:rPr>
                <w:rFonts w:ascii="굴림"/>
                <w:spacing w:val="-10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‘달리는 책 놀이터’가 행복을 배달합니다.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- 7. 8.(수)~7. 21.(화) 방문 희망처 신청·접수</w:t>
            </w:r>
          </w:p>
          <w:p>
            <w:pPr>
              <w:pStyle w:val="0"/>
              <w:widowControl w:val="off"/>
            </w:pPr>
            <w:r>
              <w:rPr>
                <w:rFonts w:ascii="돋움" w:eastAsia="돋움"/>
                <w:b/>
                <w:sz w:val="28"/>
              </w:rPr>
              <w:t xml:space="preserve"> - 경기(7월), 강원·충청(8월), 전라(9월), 경상(10월) 방문·운영 예정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32"/>
        </w:rPr>
      </w:pPr>
    </w:p>
    <w:p>
      <w:pPr>
        <w:pStyle w:val="0"/>
        <w:widowControl w:val="off"/>
        <w:ind w:left="503" w:hanging="50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한국출판문화산업진흥원(원장 김승수, 이하 출판진흥원)은 지식정보와 독서문화소외지역의 정보 접근성 보장, 확대를 위해 추진하는 ‘달리는 책 놀이터’를 7월부터 운영한다.</w:t>
      </w:r>
    </w:p>
    <w:p>
      <w:pPr>
        <w:pStyle w:val="0"/>
        <w:widowControl w:val="off"/>
        <w:snapToGrid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503" w:hanging="50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‘달리는 책 놀이터’란 </w:t>
      </w:r>
      <w:r>
        <w:rPr>
          <w:rFonts w:ascii="휴먼명조" w:eastAsia="휴먼명조"/>
          <w:sz w:val="28"/>
        </w:rPr>
        <w:t>▲전자도서</w:t>
      </w:r>
      <w:r>
        <w:rPr>
          <w:rFonts w:ascii="휴먼명조" w:eastAsia="휴먼명조"/>
          <w:sz w:val="28"/>
        </w:rPr>
        <w:t xml:space="preserve"> 체험물(전자책, 오디오북, 증강현실(AR) 도서, 가상현실(VR) 도서관 등)을 활용하는 체험 행사(확장현실(XR) 책놀이, 가상현실(VR) 영상 체험 등)와 </w:t>
      </w:r>
      <w:r>
        <w:rPr>
          <w:rFonts w:ascii="휴먼명조" w:eastAsia="휴먼명조"/>
          <w:sz w:val="28"/>
        </w:rPr>
        <w:t>▲독서문화</w:t>
      </w:r>
      <w:r>
        <w:rPr>
          <w:rFonts w:ascii="휴먼명조" w:eastAsia="휴먼명조"/>
          <w:sz w:val="28"/>
        </w:rPr>
        <w:t xml:space="preserve"> 체험 행사(그림책 1인극, 작가와의 만남 등) 등, 다양한 전자도서 체험물과 독서문화 체험의 기회를 제공하는 이동형 전자 도서관이다. 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4"/>
        </w:rPr>
      </w:pPr>
    </w:p>
    <w:p>
      <w:pPr>
        <w:pStyle w:val="0"/>
        <w:widowControl w:val="off"/>
        <w:spacing w:line="360" w:lineRule="auto"/>
        <w:ind w:left="440" w:hanging="440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참여 대상으로는 복지기관, 특수학급 등을 우선적으로 </w:t>
      </w:r>
      <w:r>
        <w:rPr>
          <w:rFonts w:ascii="휴먼명조" w:eastAsia="휴먼명조"/>
          <w:sz w:val="28"/>
        </w:rPr>
        <w:t>▲도서산간벽지</w:t>
      </w:r>
      <w:r>
        <w:rPr>
          <w:rFonts w:ascii="휴먼명조"/>
          <w:sz w:val="28"/>
        </w:rPr>
        <w:t xml:space="preserve">, </w:t>
      </w:r>
      <w:r>
        <w:rPr>
          <w:rFonts w:ascii="휴먼명조" w:eastAsia="휴먼명조"/>
          <w:sz w:val="28"/>
        </w:rPr>
        <w:t>▲공단지역</w:t>
      </w:r>
      <w:r>
        <w:rPr>
          <w:rFonts w:ascii="휴먼명조" w:eastAsia="휴먼명조"/>
          <w:sz w:val="28"/>
        </w:rPr>
        <w:t xml:space="preserve"> 등 문화소외지역, </w:t>
      </w:r>
      <w:r>
        <w:rPr>
          <w:rFonts w:ascii="휴먼명조" w:eastAsia="휴먼명조"/>
          <w:sz w:val="28"/>
        </w:rPr>
        <w:t>▲서점</w:t>
      </w:r>
      <w:r>
        <w:rPr>
          <w:rFonts w:ascii="휴먼명조" w:eastAsia="휴먼명조"/>
          <w:sz w:val="28"/>
        </w:rPr>
        <w:t xml:space="preserve"> 소멸 및 위험 지역, </w:t>
      </w:r>
      <w:r>
        <w:rPr>
          <w:rFonts w:ascii="휴먼명조" w:eastAsia="휴먼명조"/>
          <w:sz w:val="28"/>
        </w:rPr>
        <w:t>▲문화시설</w:t>
      </w:r>
      <w:r>
        <w:rPr>
          <w:rFonts w:ascii="휴먼명조" w:eastAsia="휴먼명조"/>
          <w:sz w:val="28"/>
        </w:rPr>
        <w:t xml:space="preserve"> 부재 지역 등 지식정보와 독서문화 소외지역을 방문</w:t>
      </w:r>
      <w:r>
        <w:rPr>
          <w:rFonts w:ascii="휴먼명조" w:eastAsia="휴먼명조"/>
          <w:sz w:val="28"/>
        </w:rPr>
        <w:t>․운영할</w:t>
      </w:r>
      <w:r>
        <w:rPr>
          <w:rFonts w:ascii="휴먼명조" w:eastAsia="휴먼명조"/>
          <w:sz w:val="28"/>
        </w:rPr>
        <w:t xml:space="preserve"> 예정이다.</w:t>
      </w:r>
    </w:p>
    <w:p>
      <w:pPr>
        <w:pStyle w:val="0"/>
        <w:widowControl w:val="off"/>
        <w:spacing w:line="360" w:lineRule="auto"/>
        <w:ind w:left="440" w:hanging="440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spacing w:line="360" w:lineRule="auto"/>
        <w:ind w:left="440" w:hanging="440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출판진흥원 관계자는 “이번 달리는 책 놀이터도 전년도와 같이 참여자에게 즐겁고 행복한 체험과 경험을 드릴 수 있도록 준비했다, 앞으로도 참여자들이 전자책과 독서문화를 향유하고 관심을 가질 수 있도록 꾸준히 노력할 계획이다.”라고 밝혔다.</w:t>
      </w:r>
    </w:p>
    <w:p>
      <w:pPr>
        <w:pStyle w:val="0"/>
        <w:widowControl w:val="off"/>
        <w:spacing w:line="360" w:lineRule="auto"/>
        <w:ind w:left="480" w:hanging="480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spacing w:line="360" w:lineRule="auto"/>
        <w:ind w:left="440" w:hanging="440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‘달리는 책 놀이터’ 방문을 희망하는 기관 및 단체 등은 해당 기간 동안 전자우편(</w:t>
      </w:r>
      <w:hyperlink w:history="1" r:id="rId3">
        <w:r>
          <w:rPr>
            <w:rFonts w:ascii="휴먼명조"/>
            <w:sz w:val="28"/>
          </w:rPr>
          <w:t>bookbus_kpipa@naver.com</w:t>
        </w:r>
      </w:hyperlink>
      <w:r>
        <w:rPr>
          <w:rFonts w:ascii="휴먼명조" w:eastAsia="휴먼명조"/>
          <w:sz w:val="28"/>
        </w:rPr>
        <w:t>)으로 신청할 수 있으며, 보다 자세한 내용은 전담 운영 담당자(</w:t>
      </w:r>
      <w:r>
        <w:rPr>
          <w:rFonts w:ascii="휴먼명조"/>
          <w:sz w:val="28"/>
        </w:rPr>
        <w:t>☎</w:t>
      </w:r>
      <w:r>
        <w:rPr>
          <w:rFonts w:ascii="휴먼명조" w:eastAsia="휴먼명조"/>
          <w:sz w:val="28"/>
        </w:rPr>
        <w:t xml:space="preserve"> 02-337-4614)에게 문의하면 된다. 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4"/>
        </w:rPr>
      </w:pPr>
    </w:p>
    <w:p>
      <w:pPr>
        <w:pStyle w:val="0"/>
        <w:widowControl w:val="off"/>
        <w:spacing w:line="360" w:lineRule="auto"/>
        <w:ind w:left="422" w:hanging="422"/>
      </w:pPr>
      <w:r>
        <w:rPr>
          <w:rFonts w:ascii="휴먼명조" w:eastAsia="휴먼명조"/>
          <w:sz w:val="28"/>
        </w:rPr>
        <w:t>【첨부자료】</w:t>
      </w:r>
    </w:p>
    <w:p>
      <w:pPr>
        <w:pStyle w:val="0"/>
        <w:widowControl w:val="off"/>
        <w:spacing w:line="360" w:lineRule="auto"/>
        <w:ind w:left="422" w:hanging="422"/>
      </w:pPr>
      <w:r>
        <w:rPr>
          <w:rFonts w:ascii="휴먼명조" w:eastAsia="휴먼명조"/>
          <w:sz w:val="28"/>
        </w:rPr>
        <w:t xml:space="preserve">  - 관련 사진 1부.  끝.</w:t>
      </w:r>
    </w:p>
    <w:p>
      <w:pPr>
        <w:pStyle w:val="0"/>
        <w:widowControl w:val="off"/>
        <w:spacing w:line="360" w:lineRule="auto"/>
        <w:ind w:left="422" w:hanging="422"/>
      </w:pPr>
      <w:r>
        <w:rPr>
          <w:rFonts w:ascii="휴먼명조"/>
          <w:sz w:val="28"/>
        </w:rPr>
        <w:t xml:space="preserve"> </w:t>
      </w: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6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pacing w:val="-5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-5"/>
                <w:sz w:val="22"/>
              </w:rPr>
              <w:t>한국출판문화산업진흥원</w:t>
            </w:r>
            <w:r>
              <w:rPr>
                <w:rFonts w:ascii="굴림" w:eastAsia="굴림"/>
                <w:spacing w:val="-2"/>
                <w:sz w:val="22"/>
              </w:rPr>
              <w:t xml:space="preserve"> 디지털콘텐츠팀 김태호 주임(</w:t>
            </w:r>
            <w:r>
              <w:rPr>
                <w:rFonts w:ascii="굴림"/>
                <w:spacing w:val="-2"/>
                <w:sz w:val="22"/>
              </w:rPr>
              <w:t>☎</w:t>
            </w:r>
            <w:r>
              <w:rPr>
                <w:rFonts w:ascii="굴림" w:eastAsia="굴림"/>
                <w:spacing w:val="-2"/>
                <w:sz w:val="22"/>
              </w:rPr>
              <w:t xml:space="preserve"> 063-219-2756)에게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-2"/>
                <w:sz w:val="22"/>
              </w:rPr>
              <w:t>연락주</w:t>
            </w:r>
            <w:r>
              <w:rPr>
                <w:rFonts w:ascii="굴림" w:eastAsia="굴림"/>
                <w:spacing w:val="-5"/>
                <w:sz w:val="22"/>
              </w:rPr>
              <w:t>시기 바</w:t>
            </w:r>
            <w:r>
              <w:rPr>
                <w:rFonts w:ascii="굴림" w:eastAsia="굴림"/>
                <w:spacing w:val="-19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snapToGrid/>
        <w:spacing w:before="100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r>
        <w:br w:type="page"/>
      </w: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</w:t>
      </w:r>
      <w:r>
        <w:rPr>
          <w:rFonts w:ascii="휴먼명조"/>
          <w:sz w:val="28"/>
        </w:rPr>
        <w:t xml:space="preserve"> 1</w:t>
      </w:r>
      <w:r>
        <w:rPr>
          <w:rFonts w:ascii="휴먼명조"/>
          <w:sz w:val="28"/>
        </w:rPr>
        <w:t>】</w:t>
      </w:r>
      <w:r>
        <w:rPr>
          <w:rFonts w:ascii="휴먼명조" w:eastAsia="휴먼명조"/>
          <w:sz w:val="28"/>
        </w:rPr>
        <w:t xml:space="preserve"> 2026년 달리는 책 놀이터 포스터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tbl>
      <w:tblPr>
        <w:tblOverlap w:val="never"/>
        <w:tblW w:w="95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2592"/>
        </w:trPr>
        <w:tc>
          <w:tcPr>
            <w:tcW w:w="95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</w:tbl>
    <w:p>
      <w:pPr>
        <w:pStyle w:val="0"/>
        <w:widowControl w:val="off"/>
        <w:ind w:left="666" w:hanging="666"/>
      </w:pPr>
    </w:p>
    <w:p>
      <w:r>
        <w:br w:type="page"/>
      </w: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</w:t>
      </w:r>
      <w:r>
        <w:rPr>
          <w:rFonts w:ascii="휴먼명조"/>
          <w:sz w:val="28"/>
        </w:rPr>
        <w:t xml:space="preserve"> 2</w:t>
      </w:r>
      <w:r>
        <w:rPr>
          <w:rFonts w:ascii="휴먼명조"/>
          <w:sz w:val="28"/>
        </w:rPr>
        <w:t>】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>2025년 달리는 책 놀이터 운영 사진</w:t>
      </w:r>
    </w:p>
    <w:tbl>
      <w:tblPr>
        <w:tblOverlap w:val="never"/>
        <w:tblW w:w="95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762"/>
        <w:gridCol w:w="4762"/>
      </w:tblGrid>
      <w:tr>
        <w:trPr>
          <w:trHeight w:val="5294"/>
        </w:trPr>
        <w:tc>
          <w:tcPr>
            <w:tcW w:w="9525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5919216" cy="3411601"/>
                  <wp:effectExtent l="0" t="0" r="0" b="0"/>
                  <wp:docPr id="4" name="그림 %d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8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216" cy="341160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543"/>
        </w:trPr>
        <w:tc>
          <w:tcPr>
            <w:tcW w:w="4762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2931795" cy="2198370"/>
                  <wp:effectExtent l="0" t="0" r="0" b="0"/>
                  <wp:docPr id="5" name="그림 %d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9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95" cy="219837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Merge w:val="restart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2932938" cy="2932557"/>
                  <wp:effectExtent l="0" t="0" r="0" b="0"/>
                  <wp:docPr id="6" name="그림 %d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a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938" cy="293255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762" w:type="dxa"/>
            <w:vMerge w:val="restart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2920365" cy="2920492"/>
                  <wp:effectExtent l="0" t="0" r="0" b="0"/>
                  <wp:docPr id="7" name="그림 %d 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292049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Merge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</w:tcPr>
          <w:p/>
        </w:tc>
      </w:tr>
      <w:tr>
        <w:trPr>
          <w:trHeight w:val="3128"/>
        </w:trPr>
        <w:tc>
          <w:tcPr>
            <w:tcW w:w="4762" w:type="dxa"/>
            <w:vMerge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</w:tcPr>
          <w:p/>
        </w:tc>
        <w:tc>
          <w:tcPr>
            <w:tcW w:w="4762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2917444" cy="1195324"/>
                  <wp:effectExtent l="0" t="0" r="0" b="0"/>
                  <wp:docPr id="8" name="그림 %d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42bcbd3c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444" cy="119532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0"/>
        <w:widowControl w:val="off"/>
        <w:wordWrap w:val="1"/>
        <w:snapToGrid/>
        <w:jc w:val="center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3">
    <w:multiLevelType w:val="multilevel"/>
    <w:lvl w:ilvl="0">
      <w:start w:val="1"/>
      <w:numFmt w:val="decimal"/>
      <w:suff w:val="space"/>
      <w:lvlText w:val="%1."/>
      <w:lvlJc w:val="left"/>
      <w:rPr>
        <w:rFonts w:ascii="돋움" w:hAnsi="돋움" w:eastAsia="돋움"/>
        <w:color w:val="000000"/>
        <w:spacing w:val="-3"/>
        <w:sz w:val="24"/>
      </w:rPr>
    </w:lvl>
    <w:lvl w:ilvl="1">
      <w:start w:val="1"/>
      <w:numFmt w:val="ganada"/>
      <w:suff w:val="space"/>
      <w:lvlText w:val="%2."/>
      <w:lvlJc w:val="left"/>
      <w:rPr>
        <w:rFonts w:ascii="돋움" w:hAnsi="돋움" w:eastAsia="돋움"/>
        <w:color w:val="000000"/>
        <w:spacing w:val="-3"/>
        <w:sz w:val="24"/>
      </w:rPr>
    </w:lvl>
    <w:lvl w:ilvl="2">
      <w:start w:val="1"/>
      <w:numFmt w:val="decimal"/>
      <w:suff w:val="space"/>
      <w:lvlText w:val="%3)"/>
      <w:lvlJc w:val="left"/>
      <w:rPr>
        <w:rFonts w:ascii="돋움" w:hAnsi="돋움" w:eastAsia="돋움"/>
        <w:color w:val="000000"/>
        <w:spacing w:val="-3"/>
        <w:sz w:val="24"/>
      </w:rPr>
    </w:lvl>
    <w:lvl w:ilvl="3">
      <w:start w:val="1"/>
      <w:numFmt w:val="ganada"/>
      <w:suff w:val="space"/>
      <w:lvlText w:val="%4)"/>
      <w:lvlJc w:val="left"/>
      <w:rPr>
        <w:rFonts w:ascii="돋움" w:hAnsi="돋움" w:eastAsia="돋움"/>
        <w:color w:val="000000"/>
        <w:spacing w:val="-3"/>
        <w:sz w:val="24"/>
      </w:rPr>
    </w:lvl>
    <w:lvl w:ilvl="4">
      <w:start w:val="1"/>
      <w:numFmt w:val="decimal"/>
      <w:suff w:val="space"/>
      <w:lvlText w:val="(%5)"/>
      <w:lvlJc w:val="left"/>
      <w:rPr>
        <w:rFonts w:ascii="돋움" w:hAnsi="돋움" w:eastAsia="돋움"/>
        <w:color w:val="000000"/>
        <w:spacing w:val="-3"/>
        <w:sz w:val="24"/>
      </w:rPr>
    </w:lvl>
    <w:lvl w:ilvl="5">
      <w:start w:val="1"/>
      <w:numFmt w:val="ganada"/>
      <w:suff w:val="space"/>
      <w:lvlText w:val="(%6)"/>
      <w:lvlJc w:val="left"/>
      <w:rPr>
        <w:rFonts w:ascii="돋움" w:hAnsi="돋움" w:eastAsia="돋움"/>
        <w:color w:val="000000"/>
        <w:spacing w:val="-3"/>
        <w:sz w:val="24"/>
      </w:rPr>
    </w:lvl>
    <w:lvl w:ilvl="6">
      <w:start w:val="1"/>
      <w:numFmt w:val="decimalEnclosedCircle"/>
      <w:suff w:val="space"/>
      <w:lvlText w:val="%7"/>
      <w:lvlJc w:val="left"/>
      <w:rPr>
        <w:rFonts w:ascii="돋움" w:hAnsi="돋움" w:eastAsia="돋움"/>
        <w:color w:val="000000"/>
        <w:spacing w:val="-3"/>
        <w:sz w:val="24"/>
      </w:rPr>
    </w:lvl>
    <w:lvl w:ilvl="7">
      <w:start w:val="1"/>
      <w:numFmt w:val="ganada"/>
      <w:suff w:val="space"/>
      <w:lvlText w:val="%8"/>
      <w:lvlJc w:val="left"/>
      <w:rPr>
        <w:rFonts w:ascii="돋움" w:hAnsi="돋움" w:eastAsia="돋움"/>
        <w:color w:val="000000"/>
        <w:spacing w:val="-3"/>
        <w:sz w:val="24"/>
      </w:rPr>
    </w:lvl>
    <w:lvl w:ilvl="8">
      <w:start w:val="1"/>
      <w:numFmt w:val="decimal"/>
      <w:suff w:val="space"/>
      <w:lvlText w:val=""/>
      <w:lvlJc w:val="left"/>
      <w:rPr>
        <w:rFonts w:ascii="돋움" w:hAnsi="돋움" w:eastAsia="돋움"/>
        <w:color w:val="000000"/>
        <w:spacing w:val="-3"/>
        <w:sz w:val="24"/>
      </w:rPr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3">
    <w:abstractNumId w:val="3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10" Type="http://schemas.openxmlformats.org/officeDocument/2006/relationships/settings" Target="settings.xml"  /><Relationship Id="rId11" Type="http://schemas.openxmlformats.org/officeDocument/2006/relationships/styles" Target="styles.xml"  /><Relationship Id="rId12" Type="http://schemas.openxmlformats.org/officeDocument/2006/relationships/numbering" Target="numbering.xml"  /><Relationship Id="rId2" Type="http://schemas.openxmlformats.org/officeDocument/2006/relationships/image" Target="media/image1.gif"  /><Relationship Id="rId3" Type="http://schemas.openxmlformats.org/officeDocument/2006/relationships/hyperlink" Target="mailto:bookbus_kpipa@naver.com" TargetMode="External" /><Relationship Id="rId4" Type="http://schemas.openxmlformats.org/officeDocument/2006/relationships/image" Target="media/image2.jpeg"  /><Relationship Id="rId5" Type="http://schemas.openxmlformats.org/officeDocument/2006/relationships/image" Target="media/image3.jpeg"  /><Relationship Id="rId6" Type="http://schemas.openxmlformats.org/officeDocument/2006/relationships/image" Target="media/image4.jpeg"  /><Relationship Id="rId7" Type="http://schemas.openxmlformats.org/officeDocument/2006/relationships/image" Target="media/image5.jpeg"  /><Relationship Id="rId8" Type="http://schemas.openxmlformats.org/officeDocument/2006/relationships/image" Target="media/image6.jpeg"  /><Relationship Id="rId9" Type="http://schemas.openxmlformats.org/officeDocument/2006/relationships/image" Target="media/image7.jpeg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2026-07-09T04:20:55.992</dcterms:modified>
  <cp:version>0501.0001.01</cp:version>
</cp:coreProperties>
</file>