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14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8"/>
        <w:gridCol w:w="1589"/>
        <w:gridCol w:w="2693"/>
        <w:gridCol w:w="962"/>
        <w:gridCol w:w="294"/>
        <w:gridCol w:w="3383"/>
      </w:tblGrid>
      <w:tr>
        <w:trPr>
          <w:trHeight w:val="1558"/>
        </w:trPr>
        <w:tc>
          <w:tcPr>
            <w:tcW w:w="2817" w:type="dxa"/>
            <w:gridSpan w:val="2"/>
            <w:tcBorders>
              <w:top w:val="single" w:color="7f7f7f" w:sz="16"/>
              <w:left w:val="single" w:color="7f7f7f" w:sz="16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1683639" cy="967740"/>
                  <wp:effectExtent l="0" t="0" r="0" b="0"/>
                  <wp:docPr id="1" name="그림 %d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37dc0063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9" cy="9677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 xml:space="preserve">보 도 자 료 </w:t>
            </w:r>
          </w:p>
        </w:tc>
        <w:tc>
          <w:tcPr>
            <w:tcW w:w="3383" w:type="dxa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16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drawing>
                <wp:inline distT="0" distB="0" distL="0" distR="0">
                  <wp:extent cx="1089660" cy="416052"/>
                  <wp:effectExtent l="0" t="0" r="0" b="0"/>
                  <wp:docPr id="2" name="그림 %d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37dc0064.gif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416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책을 만들고 나누고 읽는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모든 사람을 위해</w:t>
            </w:r>
            <w:r>
              <w:rPr>
                <w:rFonts w:ascii="나눔손글씨 붓"/>
                <w:b/>
                <w:color w:val="0a79b4"/>
                <w:spacing w:val="-31"/>
                <w:sz w:val="34"/>
              </w:rPr>
              <w:t xml:space="preserve"> </w:t>
            </w:r>
          </w:p>
        </w:tc>
      </w:tr>
      <w:tr>
        <w:trPr>
          <w:trHeight w:val="523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480" w:lineRule="auto"/>
              <w:jc w:val="center"/>
            </w:pPr>
            <w:r>
              <w:rPr>
                <w:rFonts w:eastAsia="돋움"/>
                <w:b/>
                <w:sz w:val="24"/>
              </w:rPr>
              <w:t>보도일자</w:t>
            </w:r>
          </w:p>
        </w:tc>
        <w:tc>
          <w:tcPr>
            <w:tcW w:w="8920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b/>
                <w:sz w:val="24"/>
              </w:rPr>
              <w:t>배포 즉시</w:t>
            </w:r>
            <w:r>
              <w:rPr>
                <w:rFonts w:ascii="돋움" w:eastAsia="돋움"/>
                <w:sz w:val="24"/>
              </w:rPr>
              <w:t xml:space="preserve"> 보도해주시기 바랍니다.</w:t>
            </w:r>
          </w:p>
        </w:tc>
      </w:tr>
      <w:tr>
        <w:trPr>
          <w:trHeight w:val="850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배포일자</w:t>
            </w:r>
          </w:p>
        </w:tc>
        <w:tc>
          <w:tcPr>
            <w:tcW w:w="42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7. 22.(수)</w:t>
            </w:r>
          </w:p>
        </w:tc>
        <w:tc>
          <w:tcPr>
            <w:tcW w:w="962" w:type="dxa"/>
            <w:tcBorders>
              <w:top w:val="single" w:color="000000" w:sz="6"/>
              <w:left w:val="single" w:color="000000" w:sz="3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배포</w:t>
            </w:r>
          </w:p>
        </w:tc>
        <w:tc>
          <w:tcPr>
            <w:tcW w:w="367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 w:eastAsia="돋움"/>
                <w:sz w:val="24"/>
              </w:rPr>
              <w:t>기틀세움팀 김병철 주임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굴림"/>
                <w:spacing w:val="3"/>
                <w:sz w:val="22"/>
              </w:rPr>
              <w:t>063-219-2714</w:t>
            </w:r>
            <w:r>
              <w:rPr>
                <w:rFonts w:ascii="돋움"/>
                <w:spacing w:val="-4"/>
                <w:sz w:val="24"/>
              </w:rPr>
              <w:t>/tori</w:t>
            </w:r>
            <w:r>
              <w:rPr>
                <w:rFonts w:ascii="굴림"/>
                <w:spacing w:val="3"/>
                <w:sz w:val="22"/>
              </w:rPr>
              <w:t>@kpipa.or.kr</w:t>
            </w:r>
          </w:p>
        </w:tc>
      </w:tr>
      <w:tr>
        <w:trPr>
          <w:trHeight w:val="1618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첨부파일</w:t>
            </w:r>
          </w:p>
        </w:tc>
        <w:tc>
          <w:tcPr>
            <w:tcW w:w="4282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 xml:space="preserve">1. 대표 이미지 </w:t>
            </w:r>
          </w:p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>2. 국내 참가사 목록(20개사)</w:t>
            </w:r>
          </w:p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>3. 위탁도서 목록(100종)</w:t>
            </w:r>
          </w:p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>4. 대만 바이어 명단(59개사)</w:t>
            </w:r>
          </w:p>
        </w:tc>
        <w:tc>
          <w:tcPr>
            <w:tcW w:w="962" w:type="dxa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사업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돋움" w:eastAsia="돋움"/>
                <w:b/>
                <w:sz w:val="24"/>
              </w:rPr>
              <w:t xml:space="preserve">담당 </w:t>
            </w:r>
          </w:p>
        </w:tc>
        <w:tc>
          <w:tcPr>
            <w:tcW w:w="3676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케이북세계로팀 김세라 주임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>063-219-2865/sr</w:t>
            </w:r>
            <w:r>
              <w:rPr>
                <w:rFonts w:ascii="굴림"/>
                <w:spacing w:val="3"/>
                <w:sz w:val="22"/>
              </w:rPr>
              <w:t>@kpipa.or.kr</w:t>
            </w:r>
          </w:p>
        </w:tc>
      </w:tr>
    </w:tbl>
    <w:p>
      <w:pPr>
        <w:pStyle w:val="0"/>
        <w:widowControl w:val="off"/>
        <w:snapToGrid/>
      </w:pPr>
    </w:p>
    <w:tbl>
      <w:tblPr>
        <w:tblOverlap w:val="never"/>
        <w:tblW w:w="1008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</w:tblPr>
      <w:tblGrid>
        <w:gridCol w:w="10089"/>
      </w:tblGrid>
      <w:tr>
        <w:trPr>
          <w:trHeight w:val="757"/>
        </w:trPr>
        <w:tc>
          <w:tcPr>
            <w:tcW w:w="10089" w:type="dxa"/>
            <w:tcBorders>
              <w:top w:val="single" w:color="000000" w:sz="3"/>
              <w:left w:val="single" w:color="000000" w:sz="3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HY헤드라인M" w:eastAsia="HY헤드라인M"/>
                <w:sz w:val="36"/>
              </w:rPr>
              <w:t>출판진흥원, 2026 찾아가는 타이베이 도서전 개최</w:t>
            </w:r>
          </w:p>
        </w:tc>
      </w:tr>
      <w:tr>
        <w:trPr>
          <w:trHeight w:val="600"/>
        </w:trPr>
        <w:tc>
          <w:tcPr>
            <w:tcW w:w="10089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돋움"/>
                <w:sz w:val="28"/>
              </w:rPr>
              <w:t xml:space="preserve"> </w:t>
            </w:r>
            <w:r>
              <w:rPr>
                <w:rFonts w:ascii="돋움"/>
                <w:b/>
                <w:sz w:val="28"/>
              </w:rPr>
              <w:t xml:space="preserve">- </w:t>
            </w:r>
            <w:r>
              <w:rPr>
                <w:rFonts w:ascii="돋움" w:eastAsia="돋움"/>
                <w:b/>
                <w:spacing w:val="-10"/>
                <w:sz w:val="28"/>
              </w:rPr>
              <w:t>대만 내 한국도서 번역 출간 최근 4년간 55.27% 증가, 한국도서 수요 확산</w:t>
            </w:r>
          </w:p>
          <w:p>
            <w:pPr>
              <w:pStyle w:val="0"/>
              <w:widowControl w:val="off"/>
              <w:ind w:left="423" w:hanging="423"/>
            </w:pPr>
            <w:r>
              <w:rPr>
                <w:rFonts w:ascii="돋움"/>
                <w:b/>
                <w:spacing w:val="-1"/>
                <w:sz w:val="28"/>
              </w:rPr>
              <w:t xml:space="preserve"> - </w:t>
            </w:r>
            <w:r>
              <w:rPr>
                <w:rFonts w:ascii="돋움" w:eastAsia="돋움"/>
                <w:b/>
                <w:spacing w:val="-13"/>
                <w:sz w:val="28"/>
              </w:rPr>
              <w:t xml:space="preserve">국내 출판사 20곳, 위탁도서 100종 참여, </w:t>
            </w:r>
            <w:r>
              <w:rPr>
                <w:rFonts w:ascii="돋움" w:eastAsia="돋움"/>
                <w:b/>
                <w:sz w:val="28"/>
              </w:rPr>
              <w:t>K-북 대만 진출 확대 박차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ind w:left="503" w:hanging="503"/>
        <w:rPr>
          <w:rFonts w:ascii="HCI Poppy" w:eastAsia="휴먼명조"/>
          <w:color w:val="000000"/>
        </w:rPr>
      </w:pPr>
    </w:p>
    <w:p>
      <w:pPr>
        <w:pStyle w:val="0"/>
        <w:widowControl w:val="off"/>
        <w:ind w:left="480" w:hanging="480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문화체육관광부(장관 최휘영, 이하 문체부)와 한국출판문화산업진흥원(원장 김승수, 이하 출판진흥원)이 7월 22일(수)부터 23(목)까지 대만 코트야드 메리어트 타이베이(Courtyard Marriott Taipei)에서 ‘2026 찾아가는 타이베이 도서전’을 개최한다.</w:t>
      </w:r>
    </w:p>
    <w:p>
      <w:pPr>
        <w:pStyle w:val="0"/>
        <w:widowControl w:val="off"/>
        <w:ind w:left="477" w:hanging="477"/>
        <w:rPr>
          <w:rFonts w:ascii="HCI Poppy" w:eastAsia="휴먼명조"/>
          <w:color w:val="000000"/>
          <w:spacing w:val="-1"/>
        </w:rPr>
      </w:pPr>
    </w:p>
    <w:p>
      <w:pPr>
        <w:pStyle w:val="0"/>
        <w:widowControl w:val="off"/>
        <w:ind w:left="453" w:hanging="453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출판진흥원은 2015년부터 ‘찾아가는 도서전’ 사업을 운영하며 케이-북 해외 진출을 지원해 왔다. 지난해 총 4회(5개국) 개최를 통해 개최 상담 건수 총 1,045건, 약 1,766만 달러 성과를 거두었다. 대만 타이베이는 지난해에 이어 2년 연속 찾아가는 도서전을 개최하며 대만 시장 진출을 확대할 계획이다.</w:t>
      </w:r>
    </w:p>
    <w:p>
      <w:pPr>
        <w:pStyle w:val="0"/>
        <w:widowControl w:val="off"/>
        <w:ind w:left="453" w:hanging="453"/>
        <w:rPr>
          <w:rFonts w:ascii="HCI Poppy" w:eastAsia="휴먼명조"/>
          <w:color w:val="000000"/>
          <w:spacing w:val="0"/>
          <w:sz w:val="8"/>
        </w:rPr>
      </w:pPr>
    </w:p>
    <w:p>
      <w:pPr>
        <w:pStyle w:val="0"/>
        <w:widowControl w:val="off"/>
        <w:ind w:left="671" w:hanging="671"/>
      </w:pPr>
      <w:r>
        <w:rPr>
          <w:rFonts w:ascii="HCI Poppy"/>
          <w:color w:val="0000ff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 xml:space="preserve"> ㅇ 2025년 찾아가는 타이베이 도서전에서 &lt;부의 심리학(김경일)&gt;, &lt;인정받는 노력(류량도)&gt;, &lt;웅크리는 것들은 다 귀여워(이덕화)&gt;, &lt;이웃집 길드원(허니트랩)&gt;, &lt;구드래곤 시리즈(박현숙)&gt;, &lt;스티커(김선미)&gt; 등 인문과학, 만화, 아동</w:t>
      </w:r>
      <w:r>
        <w:rPr>
          <w:rFonts w:ascii="한양신명조" w:eastAsia="휴먼명조"/>
          <w:spacing w:val="-1"/>
          <w:sz w:val="26"/>
        </w:rPr>
        <w:t>․청소년</w:t>
      </w:r>
      <w:r>
        <w:rPr>
          <w:rFonts w:ascii="HCI Poppy" w:eastAsia="휴먼명조"/>
          <w:spacing w:val="-1"/>
          <w:sz w:val="26"/>
        </w:rPr>
        <w:t xml:space="preserve"> 등 다양한 분야 도서가 다수 계약 체결되었다.</w:t>
      </w:r>
    </w:p>
    <w:p>
      <w:pPr>
        <w:pStyle w:val="0"/>
        <w:widowControl w:val="off"/>
        <w:ind w:left="503" w:hanging="503"/>
        <w:rPr>
          <w:rFonts w:ascii="HCI Poppy" w:eastAsia="휴먼명조"/>
          <w:color w:val="008000"/>
        </w:rPr>
      </w:pPr>
    </w:p>
    <w:p>
      <w:pPr>
        <w:pStyle w:val="0"/>
        <w:widowControl w:val="off"/>
        <w:ind w:left="430" w:hanging="430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이번 행사에는 도서출판 봄볕, 문학동네, 한솔수북 등 국내 출판사 20개사가 참여한다. 더불어 국내 위탁도서 100종의 위탁도서 수출 상담을 메이 에이전시</w:t>
      </w:r>
      <w:r>
        <w:rPr>
          <w:rFonts w:ascii="HCI Poppy" w:eastAsia="휴먼명조"/>
          <w:sz w:val="24"/>
        </w:rPr>
        <w:t>(대표 김영미)</w:t>
      </w:r>
      <w:r>
        <w:rPr>
          <w:rFonts w:ascii="HCI Poppy" w:eastAsia="휴먼명조"/>
          <w:spacing w:val="-1"/>
          <w:sz w:val="28"/>
        </w:rPr>
        <w:t>가 전담한다.</w:t>
      </w:r>
    </w:p>
    <w:p>
      <w:pPr>
        <w:pStyle w:val="0"/>
        <w:widowControl w:val="off"/>
        <w:ind w:left="503" w:hanging="503"/>
        <w:rPr>
          <w:color w:val="008000"/>
        </w:rPr>
      </w:pPr>
    </w:p>
    <w:p>
      <w:pPr>
        <w:pStyle w:val="0"/>
        <w:widowControl w:val="off"/>
        <w:ind w:left="578" w:hanging="578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대만 중앙도서관 발행 분석 보고서</w:t>
      </w:r>
      <w:r>
        <w:rPr>
          <w:rFonts w:ascii="휴먼명조"/>
          <w:spacing w:val="-1"/>
          <w:sz w:val="28"/>
          <w:vertAlign w:val="superscript"/>
        </w:rPr>
        <w:t>*</w:t>
      </w:r>
      <w:r>
        <w:rPr>
          <w:rFonts w:ascii="HCI Poppy" w:eastAsia="휴먼명조"/>
          <w:sz w:val="28"/>
        </w:rPr>
        <w:t>에 따르면 한국어 번역 종이책 신간은 2021년 580종에서 2025년 902종, 전자책은 2021년 301종에서 2025년 466종으로 집계되어, 대만에서 한국 도서 수요가 지속적으로 확산하고 있는 것으로 나타났다.</w:t>
      </w:r>
    </w:p>
    <w:p>
      <w:pPr>
        <w:pStyle w:val="0"/>
        <w:widowControl w:val="off"/>
        <w:ind w:left="324" w:hanging="324"/>
      </w:pPr>
      <w:r>
        <w:rPr>
          <w:rFonts w:ascii="한양중고딕"/>
          <w:spacing w:val="-2"/>
        </w:rPr>
        <w:t xml:space="preserve">     *</w:t>
      </w:r>
      <w:r>
        <w:rPr>
          <w:rFonts w:ascii="한양중고딕"/>
          <w:spacing w:val="-2"/>
        </w:rPr>
        <w:t>「</w:t>
      </w:r>
      <w:r>
        <w:rPr>
          <w:rFonts w:ascii="한양중고딕" w:eastAsia="한양중고딕"/>
          <w:spacing w:val="-2"/>
        </w:rPr>
        <w:t>2025년 대만 국제표준도서번호(ISBN) 신청 분석 보고서(‘25.4.24.)</w:t>
      </w:r>
      <w:r>
        <w:rPr>
          <w:rFonts w:ascii="한양중고딕"/>
          <w:spacing w:val="-2"/>
        </w:rPr>
        <w:t>」</w:t>
      </w:r>
      <w:r>
        <w:rPr>
          <w:rFonts w:ascii="한양중고딕"/>
          <w:spacing w:val="-2"/>
        </w:rPr>
        <w:t>(</w:t>
      </w:r>
      <w:r>
        <w:rPr>
          <w:rFonts w:ascii="한양중고딕" w:eastAsia="한양중고딕"/>
          <w:spacing w:val="-2"/>
          <w:sz w:val="18"/>
        </w:rPr>
        <w:t>2025年臺灣ISBN申請暨出版現況分析)</w:t>
      </w:r>
    </w:p>
    <w:p>
      <w:pPr>
        <w:pStyle w:val="0"/>
        <w:widowControl w:val="off"/>
        <w:ind w:left="462" w:hanging="462"/>
        <w:rPr>
          <w:rFonts w:ascii="굴림" w:eastAsia="굴림"/>
          <w:color w:val="000000"/>
        </w:rPr>
      </w:pPr>
    </w:p>
    <w:p>
      <w:pPr>
        <w:pStyle w:val="0"/>
        <w:widowControl w:val="off"/>
        <w:ind w:left="592" w:hanging="592"/>
      </w:pPr>
      <w:r>
        <w:rPr>
          <w:rFonts w:ascii="HCI Poppy"/>
          <w:color w:val="008000"/>
          <w:sz w:val="28"/>
        </w:rPr>
        <w:t xml:space="preserve"> </w:t>
      </w:r>
      <w:r>
        <w:rPr>
          <w:rFonts w:ascii="한양신명조"/>
          <w:spacing w:val="-1"/>
          <w:sz w:val="28"/>
        </w:rPr>
        <w:t>□</w:t>
      </w:r>
      <w:r>
        <w:rPr>
          <w:rFonts w:ascii="HCI Poppy" w:eastAsia="휴먼명조"/>
          <w:spacing w:val="-1"/>
          <w:sz w:val="28"/>
        </w:rPr>
        <w:t xml:space="preserve"> 현지 수요에 발맞춰 이번 찾아가는 타이베이 도서전에서는 대만 대표 출판사 중 하나인 에스부커</w:t>
      </w:r>
      <w:r>
        <w:rPr>
          <w:rFonts w:ascii="휴먼명조"/>
          <w:spacing w:val="-1"/>
          <w:sz w:val="28"/>
          <w:vertAlign w:val="superscript"/>
        </w:rPr>
        <w:t>*</w:t>
      </w:r>
      <w:r>
        <w:rPr>
          <w:rFonts w:ascii="HCI Poppy" w:eastAsia="휴먼명조"/>
          <w:spacing w:val="-1"/>
          <w:sz w:val="28"/>
        </w:rPr>
        <w:t>, 종합 출판사이자 중화권 인문·학술 출판을 상징하는 링킹 퍼블리싱 컴퍼니</w:t>
      </w:r>
      <w:r>
        <w:rPr>
          <w:rFonts w:ascii="휴먼명조"/>
          <w:spacing w:val="-1"/>
          <w:sz w:val="28"/>
          <w:vertAlign w:val="superscript"/>
        </w:rPr>
        <w:t>**</w:t>
      </w:r>
      <w:r>
        <w:rPr>
          <w:rFonts w:ascii="HCI Poppy" w:eastAsia="휴먼명조"/>
          <w:spacing w:val="-1"/>
          <w:sz w:val="28"/>
        </w:rPr>
        <w:t>, 대만 대표 경제·시사 미디어 출판사 커먼웰스 매거진 퍼블리싱</w:t>
      </w:r>
      <w:r>
        <w:rPr>
          <w:rFonts w:ascii="휴먼명조"/>
          <w:spacing w:val="-1"/>
          <w:sz w:val="28"/>
          <w:vertAlign w:val="superscript"/>
        </w:rPr>
        <w:t>***</w:t>
      </w:r>
      <w:r>
        <w:rPr>
          <w:rFonts w:ascii="HCI Poppy" w:eastAsia="휴먼명조"/>
          <w:spacing w:val="-3"/>
          <w:sz w:val="28"/>
        </w:rPr>
        <w:t>등이 참여한다.</w:t>
      </w:r>
    </w:p>
    <w:p>
      <w:pPr>
        <w:pStyle w:val="0"/>
        <w:widowControl w:val="off"/>
        <w:ind w:left="751" w:hanging="751"/>
      </w:pPr>
      <w:r>
        <w:rPr>
          <w:rFonts w:ascii="한양중고딕"/>
          <w:sz w:val="22"/>
        </w:rPr>
        <w:t xml:space="preserve">     *</w:t>
      </w:r>
      <w:r>
        <w:rPr>
          <w:rFonts w:ascii="한양중고딕" w:eastAsia="한양중고딕"/>
          <w:spacing w:val="-2"/>
          <w:sz w:val="22"/>
        </w:rPr>
        <w:t xml:space="preserve"> 에스부커(Sbooker): Cité Publishing Group 산하의 대표 출판사로, 경제·경영, 건강, 라이프스타일, 학습 등 다양한 분야를 아우르는 종합 출판사</w:t>
      </w:r>
    </w:p>
    <w:p>
      <w:pPr>
        <w:pStyle w:val="0"/>
        <w:widowControl w:val="off"/>
        <w:ind w:left="832" w:hanging="832"/>
      </w:pPr>
      <w:r>
        <w:rPr>
          <w:rFonts w:ascii="한양중고딕"/>
          <w:sz w:val="22"/>
        </w:rPr>
        <w:t xml:space="preserve">     **</w:t>
      </w:r>
      <w:r>
        <w:rPr>
          <w:rFonts w:ascii="한양중고딕" w:eastAsia="한양중고딕"/>
          <w:spacing w:val="-2"/>
          <w:sz w:val="22"/>
        </w:rPr>
        <w:t xml:space="preserve"> 링킹 퍼블리싱 컴퍼니(Llinking Publising Company)</w:t>
      </w:r>
      <w:r>
        <w:rPr>
          <w:sz w:val="22"/>
        </w:rPr>
        <w:t>:</w:t>
      </w:r>
      <w:r>
        <w:rPr>
          <w:rFonts w:ascii="한양중고딕" w:eastAsia="한양중고딕"/>
          <w:spacing w:val="-2"/>
          <w:sz w:val="22"/>
        </w:rPr>
        <w:t xml:space="preserve"> 1974년 설립, 대만 출판 산업의 성장과 함께해온 대표 출판사로 평가받고 있음</w:t>
      </w:r>
    </w:p>
    <w:p>
      <w:pPr>
        <w:pStyle w:val="0"/>
        <w:widowControl w:val="off"/>
        <w:ind w:left="912" w:hanging="912"/>
      </w:pPr>
      <w:r>
        <w:rPr>
          <w:rFonts w:ascii="한양중고딕" w:eastAsia="한양중고딕"/>
          <w:sz w:val="22"/>
        </w:rPr>
        <w:t xml:space="preserve">     *** 커먼웰스 매거진 퍼블리싱</w:t>
      </w:r>
      <w:r>
        <w:rPr>
          <w:rFonts w:ascii="한양중고딕" w:eastAsia="한양중고딕"/>
          <w:spacing w:val="-2"/>
          <w:sz w:val="22"/>
        </w:rPr>
        <w:t>(Common Wealth Magazine Publishing): 중화권 내 논픽션, 비즈니스 출판 시장에서 높은 영향력 보유. 출판뿐만 아니라, 디지털미디어, 영상콘텐츠까지 대만 지식·교양 시장 선도</w:t>
      </w:r>
    </w:p>
    <w:p>
      <w:pPr>
        <w:pStyle w:val="0"/>
        <w:widowControl w:val="off"/>
        <w:ind w:left="650" w:hanging="650"/>
      </w:pPr>
      <w:r>
        <w:rPr>
          <w:rFonts w:ascii="한양중고딕"/>
          <w:sz w:val="20"/>
        </w:rPr>
        <w:t xml:space="preserve"> </w:t>
      </w:r>
    </w:p>
    <w:p>
      <w:pPr>
        <w:pStyle w:val="0"/>
        <w:widowControl w:val="off"/>
        <w:ind w:left="586" w:hanging="586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이번 도서전은 한국 참가사를 대상으로 </w:t>
      </w:r>
      <w:r>
        <w:rPr>
          <w:rFonts w:ascii="한양신명조"/>
          <w:dstrike w:val="0"/>
          <w:strike w:val="0"/>
          <w:sz w:val="30"/>
          <w:shd w:val="clear" w:color="000000"/>
        </w:rPr>
        <w:t>▴</w:t>
      </w:r>
      <w:r>
        <w:rPr>
          <w:rFonts w:ascii="휴먼명조" w:eastAsia="휴먼명조"/>
          <w:sz w:val="28"/>
        </w:rPr>
        <w:t xml:space="preserve">현지 시장 수출 전략 교육, </w:t>
      </w:r>
      <w:r>
        <w:rPr>
          <w:rFonts w:ascii="한양신명조" w:eastAsia="휴먼명조"/>
          <w:dstrike w:val="0"/>
          <w:strike w:val="0"/>
          <w:sz w:val="30"/>
          <w:shd w:val="clear" w:color="000000"/>
        </w:rPr>
        <w:t>▴대만</w:t>
      </w:r>
      <w:r>
        <w:rPr>
          <w:rFonts w:ascii="HCI Poppy"/>
          <w:dstrike w:val="0"/>
          <w:strike w:val="0"/>
          <w:sz w:val="30"/>
          <w:shd w:val="clear" w:color="000000"/>
        </w:rPr>
        <w:t xml:space="preserve"> </w:t>
      </w:r>
      <w:r>
        <w:rPr>
          <w:rFonts w:ascii="휴먼명조" w:eastAsia="휴먼명조"/>
          <w:sz w:val="28"/>
        </w:rPr>
        <w:t xml:space="preserve">출판시장의 변화 세미나, </w:t>
      </w:r>
      <w:r>
        <w:rPr>
          <w:rFonts w:ascii="한양신명조"/>
          <w:dstrike w:val="0"/>
          <w:strike w:val="0"/>
          <w:sz w:val="30"/>
          <w:shd w:val="clear" w:color="000000"/>
        </w:rPr>
        <w:t>▴</w:t>
      </w:r>
      <w:r>
        <w:rPr>
          <w:rFonts w:ascii="휴먼명조" w:eastAsia="휴먼명조"/>
          <w:sz w:val="28"/>
        </w:rPr>
        <w:t>현지 바이어 발굴 확대 등 수요자 중심으로 수출상담회를 개선하여 운영한다. 더불어 행사 이후 참여 도서를</w:t>
      </w:r>
      <w:r>
        <w:rPr>
          <w:rFonts w:ascii="HCI Poppy" w:eastAsia="휴먼명조"/>
          <w:sz w:val="28"/>
        </w:rPr>
        <w:t xml:space="preserve"> 타이난 세종학당, 대만국립도서관에 기증 전달하여 현지 독자에게 지속적으로 케이-북의 매력을 전달할 계획이다.</w:t>
      </w:r>
    </w:p>
    <w:p>
      <w:pPr>
        <w:pStyle w:val="0"/>
        <w:widowControl w:val="off"/>
        <w:ind w:left="503" w:hanging="503"/>
        <w:rPr>
          <w:rFonts w:ascii="휴먼명조" w:eastAsia="휴먼명조"/>
          <w:color w:val="000000"/>
        </w:rPr>
      </w:pPr>
    </w:p>
    <w:p>
      <w:pPr>
        <w:pStyle w:val="0"/>
        <w:widowControl w:val="off"/>
        <w:ind w:left="580" w:hanging="580"/>
      </w:pPr>
      <w:r>
        <w:rPr>
          <w:rFonts w:ascii="휴먼명조"/>
          <w:sz w:val="28"/>
        </w:rPr>
        <w:t xml:space="preserve"> </w:t>
      </w: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출판진흥원 관계자는 “</w:t>
      </w:r>
      <w:r>
        <w:rPr>
          <w:rFonts w:ascii="HCI Poppy" w:eastAsia="휴먼명조"/>
          <w:sz w:val="28"/>
        </w:rPr>
        <w:t xml:space="preserve">지난해 개최한 </w:t>
      </w:r>
      <w:r>
        <w:rPr>
          <w:rFonts w:ascii="한양신명조"/>
          <w:sz w:val="28"/>
        </w:rPr>
        <w:t>「</w:t>
      </w:r>
      <w:r>
        <w:rPr>
          <w:rFonts w:ascii="HCI Poppy" w:eastAsia="휴먼명조"/>
          <w:sz w:val="28"/>
        </w:rPr>
        <w:t>2025년 타이베이 도서전</w:t>
      </w:r>
      <w:r>
        <w:rPr>
          <w:rFonts w:ascii="한양신명조" w:eastAsia="휴먼명조"/>
          <w:sz w:val="28"/>
        </w:rPr>
        <w:t>」의</w:t>
      </w:r>
      <w:r>
        <w:rPr>
          <w:rFonts w:ascii="HCI Poppy" w:eastAsia="휴먼명조"/>
          <w:sz w:val="28"/>
        </w:rPr>
        <w:t xml:space="preserve"> 결과를 디딤돌 삼아 국내 출판사의 실질적인 수출 성과를 극대화할 수 있도록 준비했다</w:t>
      </w:r>
      <w:r>
        <w:rPr>
          <w:rFonts w:ascii="HCI Poppy" w:eastAsia="휴먼명조"/>
          <w:spacing w:val="-1"/>
          <w:sz w:val="28"/>
        </w:rPr>
        <w:t>“ ”수출 최대 전략지인 대만을 비롯한 아시아 전역에 널리 알려지길 기대한다.”라고 밝혔다.</w:t>
      </w:r>
    </w:p>
    <w:p>
      <w:pPr>
        <w:pStyle w:val="0"/>
        <w:widowControl w:val="off"/>
        <w:ind w:left="562" w:hanging="562"/>
        <w:rPr>
          <w:rFonts w:ascii="휴먼명조" w:eastAsia="휴먼명조"/>
          <w:color w:val="000000"/>
        </w:rPr>
      </w:pPr>
    </w:p>
    <w:p>
      <w:pPr>
        <w:pStyle w:val="0"/>
        <w:widowControl w:val="off"/>
        <w:ind w:left="477" w:hanging="477"/>
      </w:pPr>
      <w:r>
        <w:rPr>
          <w:rFonts w:ascii="휴먼명조" w:eastAsia="휴먼명조"/>
          <w:sz w:val="28"/>
        </w:rPr>
        <w:t>【첨부자료】</w:t>
      </w:r>
      <w:r>
        <w:rPr>
          <w:rFonts w:ascii="휴먼명조"/>
          <w:sz w:val="28"/>
        </w:rPr>
        <w:t>1.</w:t>
      </w:r>
      <w:r>
        <w:rPr>
          <w:rFonts w:ascii="HCI Poppy" w:eastAsia="휴먼명조"/>
          <w:sz w:val="28"/>
        </w:rPr>
        <w:t xml:space="preserve"> ‘2026년 찾아가는 타이베이 도서전’ 대표 이미지 1부.</w:t>
      </w:r>
    </w:p>
    <w:p>
      <w:pPr>
        <w:pStyle w:val="0"/>
        <w:widowControl w:val="off"/>
        <w:ind w:left="477" w:hanging="477"/>
      </w:pPr>
      <w:r>
        <w:rPr>
          <w:rFonts w:ascii="HCI Poppy"/>
          <w:spacing w:val="-1"/>
          <w:sz w:val="28"/>
        </w:rPr>
        <w:t xml:space="preserve">            2. </w:t>
      </w:r>
      <w:r>
        <w:rPr>
          <w:rFonts w:ascii="HCI Poppy" w:eastAsia="휴먼명조"/>
          <w:sz w:val="28"/>
        </w:rPr>
        <w:t>국내 참가사 목록(20개사) 1부.</w:t>
      </w:r>
    </w:p>
    <w:p>
      <w:pPr>
        <w:pStyle w:val="0"/>
        <w:widowControl w:val="off"/>
        <w:ind w:left="477" w:hanging="477"/>
      </w:pPr>
      <w:r>
        <w:rPr>
          <w:rFonts w:ascii="HCI Poppy"/>
          <w:spacing w:val="-1"/>
          <w:sz w:val="28"/>
        </w:rPr>
        <w:t xml:space="preserve">            3. </w:t>
      </w:r>
      <w:r>
        <w:rPr>
          <w:rFonts w:ascii="HCI Poppy" w:eastAsia="휴먼명조"/>
          <w:sz w:val="28"/>
        </w:rPr>
        <w:t xml:space="preserve">위탁도서 목록(100종) 1부. </w:t>
      </w:r>
    </w:p>
    <w:p>
      <w:pPr>
        <w:pStyle w:val="0"/>
        <w:widowControl w:val="off"/>
        <w:ind w:left="477" w:hanging="477"/>
      </w:pPr>
      <w:r>
        <w:rPr>
          <w:rFonts w:ascii="HCI Poppy" w:eastAsia="휴먼명조"/>
          <w:spacing w:val="-1"/>
          <w:sz w:val="28"/>
        </w:rPr>
        <w:t xml:space="preserve">            4. 타이베이</w:t>
      </w:r>
      <w:r>
        <w:rPr>
          <w:rFonts w:ascii="HCI Poppy" w:eastAsia="휴먼명조"/>
          <w:spacing w:val="-15"/>
          <w:sz w:val="28"/>
        </w:rPr>
        <w:t xml:space="preserve"> 참가사 명단(59개사)  1부.  끝.</w:t>
      </w:r>
    </w:p>
    <w:tbl>
      <w:tblPr>
        <w:tblOverlap w:val="never"/>
        <w:tblW w:w="1054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80"/>
        <w:gridCol w:w="7761"/>
      </w:tblGrid>
      <w:tr>
        <w:trPr>
          <w:trHeight w:val="1004"/>
        </w:trPr>
        <w:tc>
          <w:tcPr>
            <w:tcW w:w="2780" w:type="dxa"/>
            <w:tcBorders>
              <w:top w:val="double" w:color="000000" w:sz="4"/>
              <w:left w:val="double" w:color="000000" w:sz="4"/>
              <w:bottom w:val="double" w:color="000000" w:sz="4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drawing>
                <wp:inline distT="0" distB="0" distL="0" distR="0">
                  <wp:extent cx="1594739" cy="601980"/>
                  <wp:effectExtent l="0" t="0" r="0" b="0"/>
                  <wp:docPr id="3" name="그림 %d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37dc0065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39" cy="601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top w:val="double" w:color="000000" w:sz="4"/>
              <w:left w:val="none" w:color="000000" w:sz="11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 w:eastAsia="굴림"/>
                <w:spacing w:val="-9"/>
                <w:sz w:val="22"/>
              </w:rPr>
              <w:t xml:space="preserve">이 보도자료와 관련해 보다 자세한 내용이나 취재를 원하시면 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eastAsia="굴림"/>
                <w:spacing w:val="-9"/>
                <w:sz w:val="22"/>
              </w:rPr>
              <w:t>한국출판문화산업진흥원</w:t>
            </w:r>
            <w:r>
              <w:rPr>
                <w:rFonts w:ascii="굴림" w:eastAsia="굴림"/>
                <w:spacing w:val="-5"/>
                <w:sz w:val="22"/>
              </w:rPr>
              <w:t xml:space="preserve"> 케이북수출지원팀 김세라 주임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/>
                <w:spacing w:val="-5"/>
                <w:sz w:val="22"/>
              </w:rPr>
              <w:t>(</w:t>
            </w:r>
            <w:r>
              <w:rPr>
                <w:rFonts w:ascii="굴림"/>
                <w:spacing w:val="-5"/>
                <w:sz w:val="22"/>
              </w:rPr>
              <w:t>☎</w:t>
            </w:r>
            <w:r>
              <w:rPr>
                <w:rFonts w:ascii="굴림" w:eastAsia="굴림"/>
                <w:spacing w:val="-5"/>
                <w:sz w:val="22"/>
              </w:rPr>
              <w:t xml:space="preserve"> 063-219-2865)에게 연락주</w:t>
            </w:r>
            <w:r>
              <w:rPr>
                <w:rFonts w:ascii="굴림" w:eastAsia="굴림"/>
                <w:spacing w:val="-9"/>
                <w:sz w:val="22"/>
              </w:rPr>
              <w:t>시기 바</w:t>
            </w:r>
            <w:r>
              <w:rPr>
                <w:rFonts w:ascii="굴림" w:eastAsia="굴림"/>
                <w:spacing w:val="-22"/>
                <w:sz w:val="22"/>
              </w:rPr>
              <w:t xml:space="preserve">랍니다. </w:t>
            </w:r>
          </w:p>
        </w:tc>
      </w:tr>
    </w:tbl>
    <w:p>
      <w:pPr>
        <w:pStyle w:val="0"/>
        <w:widowControl w:val="off"/>
        <w:ind w:left="666" w:hanging="666"/>
        <w:sectPr>
          <w:footnotePr>
            <w:numFmt w:val="decimal"/>
            <w:numRestart w:val="continuous"/>
          </w:footnotePr>
          <w:endnotePr>
            <w:pos w:val="docEnd"/>
            <w:numFmt w:val="decimal"/>
            <w:numRestart w:val="continuous"/>
          </w:endnotePr>
          <w:pgSz w:w="11906" w:h="16838"/>
          <w:pgMar w:top="1134" w:right="850" w:bottom="1134" w:left="850" w:header="567" w:footer="567" w:gutter="0"/>
          <w:cols w:space="0"/>
        </w:sectPr>
      </w:pPr>
    </w:p>
    <w:p>
      <w:r>
        <w:br w:type="page"/>
      </w:r>
    </w:p>
    <w:tbl>
      <w:tblPr>
        <w:tblOverlap w:val="never"/>
        <w:tblW w:w="99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27"/>
        <w:gridCol w:w="175"/>
        <w:gridCol w:w="8488"/>
      </w:tblGrid>
      <w:tr>
        <w:trPr>
          <w:trHeight w:val="605"/>
        </w:trPr>
        <w:tc>
          <w:tcPr>
            <w:tcW w:w="1327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 1</w:t>
            </w:r>
          </w:p>
        </w:tc>
        <w:tc>
          <w:tcPr>
            <w:tcW w:w="175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488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ind w:left="160" w:hanging="160"/>
              <w:jc w:val="center"/>
            </w:pPr>
            <w:r>
              <w:rPr>
                <w:rFonts w:ascii="HY헤드라인M"/>
                <w:sz w:val="32"/>
              </w:rPr>
              <w:t xml:space="preserve"> </w:t>
            </w:r>
            <w:r>
              <w:rPr>
                <w:rFonts w:ascii="HY헤드라인M" w:eastAsia="HY헤드라인M"/>
                <w:spacing w:val="-19"/>
                <w:sz w:val="32"/>
              </w:rPr>
              <w:t>2026년 찾아가는 타이베이 도서전 대표 이미지</w:t>
            </w:r>
          </w:p>
        </w:tc>
      </w:tr>
    </w:tbl>
    <w:p>
      <w:pPr>
        <w:pStyle w:val="0"/>
        <w:widowControl w:val="off"/>
        <w:spacing w:before="20" w:after="20"/>
        <w:ind w:left="756" w:right="355" w:hanging="756"/>
      </w:pPr>
    </w:p>
    <w:p>
      <w:pPr>
        <w:pStyle w:val="0"/>
        <w:widowControl w:val="off"/>
        <w:spacing w:before="20" w:after="20"/>
        <w:ind w:left="666" w:hanging="666"/>
      </w:pPr>
      <w: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643001</wp:posOffset>
            </wp:positionH>
            <wp:positionV relativeFrom="page">
              <wp:posOffset>1749552</wp:posOffset>
            </wp:positionV>
            <wp:extent cx="6274054" cy="7919974"/>
            <wp:effectExtent l="4699" t="4699" r="4699" b="4699"/>
            <wp:wrapSquare wrapText="bothSides"/>
            <wp:docPr id="4" name="그림 %d 4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37dc006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4054" cy="7919974"/>
                    </a:xfrm>
                    <a:prstGeom prst="rect">
                      <a:avLst/>
                    </a:prstGeom>
                    <a:ln w="4191" cap="sq" cmpd="sng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0"/>
        <w:widowControl w:val="off"/>
        <w:wordWrap w:val="1"/>
        <w:ind w:left="454" w:hanging="454"/>
        <w:jc w:val="left"/>
        <w:sectPr>
          <w:footnotePr>
            <w:numFmt w:val="decimal"/>
            <w:numRestart w:val="continuous"/>
          </w:footnotePr>
          <w:endnotePr>
            <w:pos w:val="docEnd"/>
            <w:numFmt w:val="decimal"/>
            <w:numRestart w:val="continuous"/>
          </w:endnotePr>
          <w:pgSz w:w="11906" w:h="16838"/>
          <w:pgMar w:top="1417" w:right="850" w:bottom="1417" w:left="850" w:header="850" w:footer="850" w:gutter="0"/>
          <w:cols w:space="0"/>
        </w:sectPr>
      </w:pPr>
      <w:r>
        <w:rPr>
          <w:rFonts w:ascii="휴먼명조"/>
          <w:color w:val="0000ff"/>
          <w:sz w:val="24"/>
        </w:rPr>
        <w:t xml:space="preserve">  </w:t>
      </w:r>
    </w:p>
    <w:p>
      <w:r>
        <w:br w:type="page"/>
      </w:r>
    </w:p>
    <w:tbl>
      <w:tblPr>
        <w:tblOverlap w:val="never"/>
        <w:tblW w:w="1010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42"/>
        <w:gridCol w:w="177"/>
        <w:gridCol w:w="8584"/>
      </w:tblGrid>
      <w:tr>
        <w:trPr>
          <w:trHeight w:val="605"/>
        </w:trPr>
        <w:tc>
          <w:tcPr>
            <w:tcW w:w="1342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 2</w:t>
            </w:r>
          </w:p>
        </w:tc>
        <w:tc>
          <w:tcPr>
            <w:tcW w:w="177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584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ind w:left="160" w:hanging="160"/>
              <w:jc w:val="center"/>
            </w:pPr>
            <w:r>
              <w:rPr>
                <w:rFonts w:ascii="HY헤드라인M"/>
                <w:sz w:val="32"/>
              </w:rPr>
              <w:t xml:space="preserve"> </w:t>
            </w:r>
            <w:r>
              <w:rPr>
                <w:rFonts w:ascii="HY헤드라인M" w:eastAsia="HY헤드라인M"/>
                <w:spacing w:val="-19"/>
                <w:sz w:val="32"/>
              </w:rPr>
              <w:t>2026년 찾아가는 타이베이 도서전 국내 참가사 목록 (20개사)</w:t>
            </w:r>
          </w:p>
        </w:tc>
      </w:tr>
    </w:tbl>
    <w:p>
      <w:pPr>
        <w:pStyle w:val="0"/>
        <w:widowControl w:val="off"/>
        <w:spacing w:before="20" w:after="20"/>
        <w:ind w:left="756" w:right="355" w:hanging="756"/>
      </w:pPr>
    </w:p>
    <w:tbl>
      <w:tblPr>
        <w:tblOverlap w:val="never"/>
        <w:tblW w:w="100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777"/>
        <w:gridCol w:w="5981"/>
        <w:gridCol w:w="3333"/>
      </w:tblGrid>
      <w:tr>
        <w:trPr>
          <w:trHeight w:val="276"/>
        </w:trPr>
        <w:tc>
          <w:tcPr>
            <w:tcW w:w="10090" w:type="dxa"/>
            <w:gridSpan w:val="3"/>
            <w:tcBorders>
              <w:top w:val="none" w:color="000000" w:sz="2"/>
              <w:left w:val="none" w:color="000000" w:sz="2"/>
              <w:bottom w:val="single" w:color="000000" w:sz="3"/>
              <w:right w:val="none" w:color="000000" w:sz="2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z w:val="22"/>
              </w:rPr>
              <w:t>(가나다순)</w:t>
            </w:r>
          </w:p>
        </w:tc>
      </w:tr>
      <w:tr>
        <w:trPr>
          <w:trHeight w:val="338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</w:rPr>
              <w:t>연번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</w:rPr>
              <w:t>출판사명</w:t>
            </w:r>
          </w:p>
        </w:tc>
        <w:tc>
          <w:tcPr>
            <w:tcW w:w="333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주력 장르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4"/>
              </w:rPr>
              <w:t>네오북스</w:t>
            </w:r>
          </w:p>
        </w:tc>
        <w:tc>
          <w:tcPr>
            <w:tcW w:w="3333" w:type="dxa"/>
            <w:tcBorders>
              <w:top w:val="none" w:color="000000" w:sz="2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eastAsia="맑은 고딕"/>
                <w:sz w:val="24"/>
              </w:rPr>
              <w:t>문학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2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도서출판 길벗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경제/경영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3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도서출판 봄볕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4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eastAsia="맑은 고딕"/>
                <w:sz w:val="24"/>
              </w:rPr>
              <w:t>문학동네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문학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5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산지니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인문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6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센트럴라이즈드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7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씨엔씨레볼루션㈜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웹소설/웹툰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8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왓어북(코리아다이브)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16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인문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9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웅진씽크빅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10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위즈덤하우스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인문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11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유유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인문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12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이야기꽃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13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㈜문학과지성사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문학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14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㈜북이십일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인문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15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㈜알에이치코리아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경제/경영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16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㈜자음과모음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문학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17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ascii="맑은 고딕" w:eastAsia="맑은 고딕"/>
                <w:sz w:val="24"/>
              </w:rPr>
              <w:t>㈜자이언트</w:t>
            </w:r>
            <w:r>
              <w:rPr>
                <w:rFonts w:ascii="맑은 고딕" w:eastAsia="맑은 고딕"/>
                <w:sz w:val="24"/>
              </w:rPr>
              <w:t xml:space="preserve"> 북스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문학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18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eastAsia="맑은 고딕"/>
                <w:sz w:val="24"/>
              </w:rPr>
              <w:t>천개의바람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19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eastAsia="맑은 고딕"/>
                <w:sz w:val="24"/>
              </w:rPr>
              <w:t>킨더랜드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  <w:tr>
        <w:trPr>
          <w:trHeight w:val="525"/>
        </w:trPr>
        <w:tc>
          <w:tcPr>
            <w:tcW w:w="7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6"/>
              </w:rPr>
              <w:t>20</w:t>
            </w:r>
          </w:p>
        </w:tc>
        <w:tc>
          <w:tcPr>
            <w:tcW w:w="598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wordWrap w:val="1"/>
            </w:pPr>
            <w:r>
              <w:rPr>
                <w:rFonts w:eastAsia="맑은 고딕"/>
                <w:sz w:val="24"/>
              </w:rPr>
              <w:t>한솔수북</w:t>
            </w:r>
          </w:p>
        </w:tc>
        <w:tc>
          <w:tcPr>
            <w:tcW w:w="3333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1"/>
              <w:widowControl w:val="off"/>
              <w:wordWrap w:val="1"/>
            </w:pPr>
            <w:r>
              <w:rPr>
                <w:rFonts w:eastAsia="맑은 고딕"/>
                <w:sz w:val="24"/>
              </w:rPr>
              <w:t>그림책</w:t>
            </w:r>
          </w:p>
        </w:tc>
      </w:tr>
    </w:tbl>
    <w:p>
      <w:pPr>
        <w:pStyle w:val="0"/>
        <w:widowControl w:val="off"/>
        <w:spacing w:before="20" w:after="20"/>
        <w:ind w:left="666" w:hanging="666"/>
      </w:pPr>
    </w:p>
    <w:p>
      <w:pPr>
        <w:pStyle w:val="0"/>
        <w:widowControl w:val="off"/>
        <w:spacing w:before="20" w:after="20"/>
        <w:ind w:left="666" w:hanging="666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454" w:hanging="454"/>
        <w:rPr>
          <w:rFonts w:ascii="휴먼명조" w:eastAsia="휴먼명조"/>
          <w:color w:val="0000ff"/>
          <w:sz w:val="24"/>
        </w:rPr>
        <w:sectPr>
          <w:footnotePr>
            <w:numFmt w:val="decimal"/>
            <w:numRestart w:val="continuous"/>
          </w:footnotePr>
          <w:endnotePr>
            <w:pos w:val="docEnd"/>
            <w:numFmt w:val="decimal"/>
            <w:numRestart w:val="continuous"/>
          </w:endnotePr>
          <w:pgSz w:w="11906" w:h="16838"/>
          <w:pgMar w:top="1417" w:right="850" w:bottom="1417" w:left="850" w:header="850" w:footer="850" w:gutter="0"/>
          <w:cols w:space="0"/>
        </w:sectPr>
      </w:pPr>
    </w:p>
    <w:tbl>
      <w:tblPr>
        <w:tblOverlap w:val="never"/>
        <w:tblW w:w="953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57"/>
        <w:gridCol w:w="166"/>
        <w:gridCol w:w="8114"/>
      </w:tblGrid>
      <w:tr>
        <w:trPr>
          <w:trHeight w:val="492"/>
        </w:trPr>
        <w:tc>
          <w:tcPr>
            <w:tcW w:w="1257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 3</w:t>
            </w:r>
          </w:p>
        </w:tc>
        <w:tc>
          <w:tcPr>
            <w:tcW w:w="166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114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ind w:left="160" w:hanging="160"/>
            </w:pPr>
            <w:r>
              <w:rPr>
                <w:rFonts w:ascii="HY헤드라인M"/>
                <w:spacing w:val="-6"/>
                <w:sz w:val="32"/>
              </w:rPr>
              <w:t xml:space="preserve"> </w:t>
            </w:r>
            <w:r>
              <w:rPr>
                <w:rFonts w:ascii="HY헤드라인M" w:eastAsia="HY헤드라인M"/>
                <w:spacing w:val="-18"/>
                <w:sz w:val="32"/>
              </w:rPr>
              <w:t>2026년 찾아가는 타이베이 도서전 위탁도서</w:t>
            </w:r>
            <w:r>
              <w:rPr>
                <w:rFonts w:ascii="HY헤드라인M" w:eastAsia="HY헤드라인M"/>
                <w:spacing w:val="-13"/>
                <w:sz w:val="32"/>
              </w:rPr>
              <w:t xml:space="preserve"> 목록(100종)</w:t>
            </w:r>
          </w:p>
        </w:tc>
      </w:tr>
    </w:tbl>
    <w:p>
      <w:pPr>
        <w:pStyle w:val="0"/>
        <w:widowControl w:val="off"/>
        <w:ind w:left="454" w:hanging="454"/>
      </w:pPr>
    </w:p>
    <w:tbl>
      <w:tblPr>
        <w:tblOverlap w:val="never"/>
        <w:tblW w:w="961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69"/>
        <w:gridCol w:w="2754"/>
        <w:gridCol w:w="5993"/>
      </w:tblGrid>
      <w:tr>
        <w:trPr>
          <w:trHeight w:val="353"/>
          <w:tblHeader/>
        </w:trPr>
        <w:tc>
          <w:tcPr>
            <w:tcW w:w="9616" w:type="dxa"/>
            <w:gridSpan w:val="3"/>
            <w:tcBorders>
              <w:top w:val="none" w:color="000000" w:sz="3"/>
              <w:left w:val="none" w:color="000000" w:sz="2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</w:rPr>
              <w:t>(출판사명 가나다순)</w:t>
            </w:r>
          </w:p>
        </w:tc>
      </w:tr>
      <w:tr>
        <w:trPr>
          <w:trHeight w:val="353"/>
          <w:tblHeader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  <w:shd w:val="clear" w:color="999999"/>
              </w:rPr>
              <w:t>연번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999999"/>
              </w:rPr>
              <w:t xml:space="preserve">출판사명 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  <w:shd w:val="clear" w:color="999999"/>
              </w:rPr>
              <w:t>도서명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글씨앗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재난 영화 속 기후환경 빼먹기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글씨앗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SF영화 속 우주과학 빼먹기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글씨앗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좀비 영화 속 생명과학 빼먹기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길벗어린이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벚꽃을 부탁해!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길벗어린이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꼬꼬붱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길벗어린이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내일도 그럴 거야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길벗어린이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내 마음이 편한 곳으로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길벗어린이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사랑이 어때서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나는별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색깔 찾아 서울 가자!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나는별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떡볶이, 맛나다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나는별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그림책꽃밭에 살다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나는별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내가 가장 듣고 싶은 말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내 친구의 서재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책의 계절(부제:북디자이너가발견한책의도시들)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노란상상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사과하려 했는데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노란상상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옛날 옛적 시간을 굽는 빵집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노란상상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 xml:space="preserve">토닥별 마을의 토토 01너그거알아? 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녹색지팡이엔프레스㈜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내 아들의 사춘기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니케북스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7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모든 맛에는 이유가 있다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대교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이안의 멋진 집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대교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이안의 특별한 모험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더올림컴퍼니주식회사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숫자로 엿보는 세계사의 비밀-</w:t>
            </w:r>
          </w:p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 xml:space="preserve">역사를 움직이는 보이지 않는 손,회계 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도서출판 키다리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태어나는 법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도서출판 키다리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돌아온 주먹이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도서출판 풀빛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만약에 내가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도서출판 풀빛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오늘 할 일을 내일로 미루는 너에게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도서출판 풀빛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한 컷 쏙 (전8권)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도서출판 풀빛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악몽 퇴치 요리점 미미식당 1.밤마다깨어나는두개의그림자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도서출판 핑거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빨간 사과가 먹고 싶다면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도서출판 핑거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불안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도서출판 핑거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깜깜하지 않은 밤에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돌고래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 xml:space="preserve">옷을 사지 않기로 했습니다: 기후위기와 패스트패션에 맞서는 제로웨이스트 의생활 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돌고래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돌봄과 작업: 나를 잃지 않고 엄마가 되려는 여자들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동양북스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좋아요 한국어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들녘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그리고 마녀는 숲으로 갔다 1, 2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들녘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영혼을 단장해드립니다, 챠밍 미용실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들녘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악당은 모두 토요일에 죽는다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뜨인돌출판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합리적인 의심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뜨인돌출판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문 밖에 여전히 사자가 있다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라우더북스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나의 미친 페미니스트 여자친구(개정판)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마름모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우리의 연애는 모두의 관심사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반달서재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걱정 세탁소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세종마루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센트리움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쌤앤파커스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페이스 코드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쌤앤파커스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헤븐버스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쌤앤파커스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기이한 골동품 상점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씨도씨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알이 깨어났어요.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안녕로빈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옐로우 큐의 살아있는 박물관세트(전9권)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야옹서가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고양이는 언제나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야옹서가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손유영의 고양이 한국화첩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야옹서가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고양이, 우리 그림 속을 거닐다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야옹서가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공작님은 고양이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야옹서가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여기 있어요, 고양이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와이즐리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전략의 여왕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우리학교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괴물 부모의 탄생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우리학교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히말라야에서 편지가 도착했습니다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우리학교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움직이는 공룡 집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우리학교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왜 유명한거야 이 그림?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우리학교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스스로 연습하는 사회정서학습3</w:t>
            </w:r>
          </w:p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오늘도화나는일이생겼다면?-화다루기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㈜꿈꾸는꼬리연</w:t>
            </w:r>
            <w:r>
              <w:rPr>
                <w:rFonts w:ascii="맑은 고딕" w:eastAsia="맑은 고딕"/>
                <w:sz w:val="20"/>
              </w:rPr>
              <w:t>(책고래)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코끼리가 꼈어요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㈜꿈꾸는꼬리연</w:t>
            </w:r>
            <w:r>
              <w:rPr>
                <w:rFonts w:ascii="맑은 고딕" w:eastAsia="맑은 고딕"/>
                <w:sz w:val="20"/>
              </w:rPr>
              <w:t>(책고래)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별 아저씨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㈜꿈꾸는꼬리연</w:t>
            </w:r>
            <w:r>
              <w:rPr>
                <w:rFonts w:ascii="맑은 고딕" w:eastAsia="맑은 고딕"/>
                <w:sz w:val="20"/>
              </w:rPr>
              <w:t>(책고래)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루시의 노래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㈜비룡소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몬스터 캠핑장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㈜비룡소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계단의 왕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㈜비룡소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괜찮아, 아저씨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㈜사계절출판사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모두 다 음악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㈜사계절출판사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바나나가 더 일찍 오려면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㈜사계절출판사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멋진 민주 단어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㈜사계절출판사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오누이 이야기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㈜사계절출판사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눈사람 만들기 공식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㈜상상아카데미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오싹오싹 과학 미스터리 3 : 좀비 아파트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㈜상상아카데미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사이다 8: 환경 재해X오즈의 마법사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주식회사 북극여우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시금치 꽃다발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주식회사 북극여우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별과 별 사이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주식회사 창비교육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최선의 철학: 고대 철학가 12인에게 배우는 인생 기술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주식회사 창비교육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우연한 작별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주식회사 창비교육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곰신할미전: 곰배령의 전설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㈜페이퍼타이거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우리 신, 우리 괴물 1: 신과 인간의 이야기, 신화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지식서재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아름다운 우리절을 걷다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창의와탐구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뻔뻔한 과학책 - 뻔해서 다 안다고 착각할 뻔한 우리 몸과 의학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창의와탐구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털보 관장 이정모와 떠나는 경이로운 생명 탐험 1. 생명의 나무를 찾아서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창의와탐구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과학사를 알면 과학이 재밌어! 1. 과학자의 탄생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책과바람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물리학이 초대한 우주: 인간과 기후, 물질과 시공간을 새롭게 탐험하는 지적 여행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책과바람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얽힌 생명의 역사: 지구 생명체 새롭게 보기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청과수풀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 xml:space="preserve">사랑하게 된 거야, 너를: 안내견 강산가 내게 남긴 것들  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타인의취향(라곰)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남의 불행을 먹고 사는 사람들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타인의취향(라곰)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저속노안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타인의취향(라곰)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얼굴들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토끼섬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마음 그릇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토끼섬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뭉게뭉게 구름 택시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투유드림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당신의 잘린, 손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91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투유드림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남의 타임슬립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92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투유드림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사랑도 복원이 될까요?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93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투유드림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추리의 민족</w:t>
            </w:r>
          </w:p>
        </w:tc>
      </w:tr>
      <w:tr>
        <w:trPr>
          <w:trHeight w:val="51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94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풀과바람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고래는 똥만 싸도 탄소를 줄인대-지구 온난화를 막는 고래의 비밀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95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풀과바람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새가 들려주는 환경 이야기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96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풀과바람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태양계, 어디까지 알고 있니?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97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한빛미디어㈜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방탈출 퍼즐북 : 정탐정과 미스터리 실종 사건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98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한빛미디어㈜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오늘부터 친구 1일</w:t>
            </w:r>
          </w:p>
        </w:tc>
      </w:tr>
      <w:tr>
        <w:trPr>
          <w:trHeight w:val="34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99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한빛미디어㈜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조용한 회복: 삶의 균열 앞에서 나를 돌보는 연습</w:t>
            </w:r>
          </w:p>
        </w:tc>
      </w:tr>
      <w:tr>
        <w:trPr>
          <w:trHeight w:val="353"/>
        </w:trPr>
        <w:tc>
          <w:tcPr>
            <w:tcW w:w="8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100</w:t>
            </w:r>
          </w:p>
        </w:tc>
        <w:tc>
          <w:tcPr>
            <w:tcW w:w="27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호랑이꿈</w:t>
            </w:r>
          </w:p>
        </w:tc>
        <w:tc>
          <w:tcPr>
            <w:tcW w:w="599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과일 할아버지</w:t>
            </w:r>
          </w:p>
        </w:tc>
      </w:tr>
    </w:tbl>
    <w:p>
      <w:pPr>
        <w:pStyle w:val="0"/>
        <w:widowControl w:val="off"/>
        <w:ind w:left="454" w:hanging="454"/>
      </w:pPr>
    </w:p>
    <w:p>
      <w:r>
        <w:br w:type="page"/>
      </w:r>
    </w:p>
    <w:tbl>
      <w:tblPr>
        <w:tblOverlap w:val="never"/>
        <w:tblW w:w="99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96"/>
        <w:gridCol w:w="184"/>
        <w:gridCol w:w="8409"/>
      </w:tblGrid>
      <w:tr>
        <w:trPr>
          <w:trHeight w:val="492"/>
        </w:trPr>
        <w:tc>
          <w:tcPr>
            <w:tcW w:w="1396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</w:rPr>
              <w:t>붙임4</w:t>
            </w:r>
          </w:p>
        </w:tc>
        <w:tc>
          <w:tcPr>
            <w:tcW w:w="184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409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ind w:left="160" w:hanging="160"/>
            </w:pPr>
            <w:r>
              <w:rPr>
                <w:rFonts w:ascii="HY헤드라인M"/>
                <w:spacing w:val="-6"/>
                <w:sz w:val="32"/>
              </w:rPr>
              <w:t xml:space="preserve"> </w:t>
            </w:r>
            <w:r>
              <w:rPr>
                <w:rFonts w:ascii="HY헤드라인M" w:eastAsia="HY헤드라인M"/>
                <w:spacing w:val="-14"/>
                <w:sz w:val="32"/>
              </w:rPr>
              <w:t>2026년 찾아가는 타이베이 도서전 바이어 목록</w:t>
            </w:r>
            <w:r>
              <w:rPr>
                <w:rFonts w:ascii="HY헤드라인M" w:eastAsia="HY헤드라인M"/>
                <w:spacing w:val="-13"/>
                <w:sz w:val="28"/>
              </w:rPr>
              <w:t>(59개사)</w:t>
            </w:r>
          </w:p>
        </w:tc>
      </w:tr>
    </w:tbl>
    <w:p>
      <w:pPr>
        <w:pStyle w:val="0"/>
        <w:widowControl w:val="off"/>
        <w:ind w:left="666" w:hanging="666"/>
      </w:pPr>
    </w:p>
    <w:tbl>
      <w:tblPr>
        <w:tblOverlap w:val="never"/>
        <w:tblW w:w="10014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03"/>
        <w:gridCol w:w="4043"/>
        <w:gridCol w:w="5068"/>
      </w:tblGrid>
      <w:tr>
        <w:trPr>
          <w:cantSplit/>
          <w:trHeight w:val="353"/>
          <w:tblHeader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  <w:shd w:val="clear" w:color="999999"/>
              </w:rPr>
              <w:t>연번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  <w:shd w:val="clear" w:color="999999"/>
              </w:rPr>
              <w:t>해외바이어명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cf2fa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999999"/>
              </w:rPr>
              <w:t>주력 분야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/>
                <w:sz w:val="20"/>
              </w:rPr>
              <w:t>Sbooker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그림책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/>
                <w:sz w:val="20"/>
              </w:rPr>
              <w:t xml:space="preserve">Children’s Publications Co.,Ltd. 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그림책,</w:t>
            </w:r>
          </w:p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IP(영화·드라마 등)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/>
                <w:sz w:val="20"/>
              </w:rPr>
              <w:t>Common Wealth Education Media and Publishing Co.,Ltd.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그림책, 문학·인문, 육아·교육·심리·</w:t>
            </w:r>
          </w:p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라이프스타일·자기계발,IP(영화·드라마 등),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/>
                <w:sz w:val="20"/>
              </w:rPr>
              <w:t>Taiwan Mac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그림책, 문학·인문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/>
                <w:sz w:val="20"/>
              </w:rPr>
              <w:t>Les Gouttes Press, adivision of Cité Publishing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eastAsia="맑은 고딕"/>
                <w:sz w:val="20"/>
              </w:rPr>
              <w:t>그림책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6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/>
                <w:sz w:val="20"/>
              </w:rPr>
              <w:t>Walkers Cultural Co.,Ltd &amp; EAGLE Publishing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그림책, 자연과학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7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/>
                <w:sz w:val="20"/>
              </w:rPr>
              <w:t>Little Bear Books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1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 xml:space="preserve">그림책, 어학, </w:t>
            </w:r>
          </w:p>
          <w:p>
            <w:pPr>
              <w:pStyle w:val="21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 w:eastAsia="맑은 고딕"/>
                <w:sz w:val="20"/>
              </w:rPr>
              <w:t>IP(영화·드라마등)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8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Solo Press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9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Eurasian Publishing Group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문학·인문, 비즈니스·경제, 어학, 자기계발·심리/라이프스타일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10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Domain Publishing Company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문학·인문, 비즈니스·경제, 어학, 건강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11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Galaxy Publishing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어학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12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SUN COLOR CULTURE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문학·인문, 비즈니스·경제, 웹소설·웹툰, IP(영화·드라마 등)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13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Running Kids Azoth Books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14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The Eastern Publishing Co ., Ltd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웹소설·웹툰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15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KADOKAWA TAIWAN CORPORATION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아동도서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16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Linking Publishing Company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17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Gusa Publishing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문학·인문, 웹소설·웹툰, 역사·사회인문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18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Mirror Fiction Inc.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문학·인문, IP(영화·드라마 등)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19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Keio Cultural Enterprise Co.,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에이전시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20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Harmony publishing house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문학·인문, 비즈니스·경제, IP(영화·드라마 등)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21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Big Forest Publishing Co.,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22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Rye Field Publications, a division of Cite Publishing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아동도서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23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Youth Cultural Enterprise Co.,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그림책·아동도서·청소년소설·부모교육·과학·경영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24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CommonWealth Magazine Publishing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경제경영/심리학/자기계발/재테크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25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Sharp Point Press, a division of Cite Publishing Limited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26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Grimm Press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27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ACME PUBLISHING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28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 xml:space="preserve"> Gaeabooks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29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 xml:space="preserve">Kuroshio Culture 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30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Waves Press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문학·인문, IP(영화·드라마 등)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31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Emily Books Agency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문학·인문, 비즈니스·경제</w:t>
            </w:r>
          </w:p>
        </w:tc>
      </w:tr>
      <w:tr>
        <w:trPr>
          <w:cantSplit/>
          <w:trHeight w:val="7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32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Global Kids Books, a division of Global Views - Commonwealth Publishing Group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33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Raven Publishing Co.,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문학·인문, 비즈니스·경제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34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Hsin Yi Publications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35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 xml:space="preserve"> Good Publishing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비즈니스·경제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36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 xml:space="preserve"> Links Publishing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문학·인문, IP(영화·드라마 등), 장르 소설 및 만화 (웹소설 및 웹툰 제외) 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37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KANG HSUAN EDUCATIONAL PUBLISH CORP.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그림책, 웹소설·웹툰, 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IP(영화·드라마 등)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38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Yuan-Liou Publishing Co.,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문학·인문, 비즈니스·경제, 언어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39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Infortress Publishing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문학·인문, IP(영화·드라마 등)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40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taosheng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41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 xml:space="preserve">Locus Publishing Company 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비즈니스·경제, 웹소설·웹툰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42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White Paperbark Studio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문학·인문, IP(영화·드라마 등)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43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Sunrise Press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문학·인문, 비즈니스·경제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44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Wu-Nan Book Inc.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45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Fantasy Foundation &amp; Stareast Press of Cite Publishing Company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46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Bardon-Chinese Media Agency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문학·인문, 웹소설·웹툰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47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Cube Press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문학·인문, 웹소설·웹툰, IP(영화·드라마 등)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48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 xml:space="preserve"> NAKAMA Friendship Publisher / Walkers Cultural Co.,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IP(영화·드라마 등)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49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Readd Publishing Co.,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문학·인문, IP(영화·드라마 등)</w:t>
            </w:r>
          </w:p>
        </w:tc>
      </w:tr>
      <w:tr>
        <w:trPr>
          <w:cantSplit/>
          <w:trHeight w:val="51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50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Reveal Books(an imprint of Azoth Books)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문학·인문, IP(영화·드라마 등), 자연과학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51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PsyGarden Publishing Company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심리학, 자기계발, 현대철학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52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Alvita Publishing Co.,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53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ECUS Publishing House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문학·인문, 비즈니스·경제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54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Spring International Publishers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문학·인문, 비즈니스·경제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55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Little Ecus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그림책, 웹소설·웹툰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56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Metropolitan Culture Enterprise Co.,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문학·인문, 비즈니스·경제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57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Uni-books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웹소설·웹툰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58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>Thinkingdom Media Group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문학·인문, 웹소설·웹툰, IP(영화·드라마 등)</w:t>
            </w:r>
          </w:p>
        </w:tc>
      </w:tr>
      <w:tr>
        <w:trPr>
          <w:cantSplit/>
          <w:trHeight w:val="353"/>
        </w:trPr>
        <w:tc>
          <w:tcPr>
            <w:tcW w:w="9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2"/>
                <w:shd w:val="clear" w:color="999999"/>
              </w:rPr>
              <w:t>59</w:t>
            </w:r>
          </w:p>
        </w:tc>
        <w:tc>
          <w:tcPr>
            <w:tcW w:w="40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</w:rPr>
              <w:t xml:space="preserve"> San Min Book Co., Ltd.</w:t>
            </w:r>
          </w:p>
        </w:tc>
        <w:tc>
          <w:tcPr>
            <w:tcW w:w="506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eastAsia="맑은 고딕"/>
              </w:rPr>
              <w:t>그림책</w:t>
            </w:r>
          </w:p>
        </w:tc>
      </w:tr>
    </w:tbl>
    <w:p>
      <w:pPr>
        <w:pStyle w:val="0"/>
        <w:widowControl w:val="off"/>
        <w:ind w:left="666" w:hanging="666"/>
      </w:pPr>
    </w:p>
    <w:p>
      <w:pPr>
        <w:pStyle w:val="0"/>
        <w:widowControl w:val="off"/>
        <w:ind w:left="454" w:hanging="454"/>
      </w:pPr>
      <w:r>
        <w:rPr>
          <w:rFonts w:ascii="HY헤드라인M"/>
          <w:sz w:val="32"/>
        </w:rPr>
        <w:t xml:space="preserve">                                </w:t>
      </w:r>
    </w:p>
    <w:p>
      <w:pPr>
        <w:pStyle w:val="0"/>
        <w:widowControl w:val="off"/>
        <w:ind w:left="454" w:hanging="454"/>
        <w:rPr>
          <w:rFonts w:ascii="휴먼명조" w:eastAsia="휴먼명조"/>
          <w:color w:val="0000ff"/>
          <w:sz w:val="24"/>
        </w:rPr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850" w:bottom="1134" w:left="850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  <w:lvl w:ilvl="8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  <w:lvl w:ilvl="8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  <w:lvl w:ilvl="8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  <w:lvl w:ilvl="8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  <w:lvl w:ilvl="8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  <w:lvl w:ilvl="8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  <w:lvl w:ilvl="8">
      <w:start w:val="1"/>
      <w:numFmt w:val="decimal"/>
      <w:suff w:val="nothing"/>
      <w:lvlText w:val=""/>
      <w:lvlJc w:val="left"/>
      <w:rPr>
        <w:rFonts w:ascii="돋움" w:hAnsi="돋움" w:eastAsia="돋움"/>
        <w:b/>
        <w:color w:val="000000"/>
        <w:spacing w:val="-7"/>
        <w:sz w:val="28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컴바탕" w:eastAsia="한양신명조"/>
      <w:color w:val="000000"/>
      <w:sz w:val="20"/>
    </w:rPr>
  </w:style>
  <w:style w:type="paragraph" w:styleId="15">
    <w:name w:val="xl65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16">
    <w:name w:val="xl67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17">
    <w:name w:val="xl68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left"/>
      <w:textAlignment w:val="baseline"/>
    </w:pPr>
    <w:rPr>
      <w:rFonts w:ascii="돋움체" w:eastAsia="돋움체"/>
      <w:color w:val="000000"/>
      <w:sz w:val="20"/>
    </w:rPr>
  </w:style>
  <w:style w:type="paragraph" w:styleId="18">
    <w:name w:val="xl70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" w:eastAsia="돋움"/>
      <w:color w:val="000000"/>
      <w:sz w:val="22"/>
    </w:rPr>
  </w:style>
  <w:style w:type="paragraph" w:styleId="19">
    <w:name w:val="xl71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20">
    <w:name w:val="xl72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21">
    <w:name w:val="xl66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돋움" w:eastAsia="돋움"/>
      <w:color w:val="000000"/>
      <w:sz w:val="18"/>
    </w:rPr>
  </w:style>
  <w:style w:type="paragraph" w:styleId="22">
    <w:name w:val="xl73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23">
    <w:name w:val="xl69"/>
    <w:uiPriority w:val="2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left"/>
      <w:textAlignment w:val="baseline"/>
    </w:pPr>
    <w:rPr>
      <w:rFonts w:ascii="굴림" w:eastAsia="굴림"/>
      <w:color w:val="000000"/>
      <w:sz w:val="18"/>
    </w:rPr>
  </w:style>
  <w:style w:type="paragraph" w:styleId="24">
    <w:name w:val="xl74"/>
    <w:uiPriority w:val="2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25">
    <w:name w:val="xl75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26">
    <w:name w:val="xl76"/>
    <w:uiPriority w:val="2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image" Target="media/image1.gif"  /><Relationship Id="rId3" Type="http://schemas.openxmlformats.org/officeDocument/2006/relationships/image" Target="media/image2.jpeg"  /><Relationship Id="rId4" Type="http://schemas.openxmlformats.org/officeDocument/2006/relationships/image" Target="media/image3.jpeg"  /><Relationship Id="rId5" Type="http://schemas.openxmlformats.org/officeDocument/2006/relationships/settings" Target="settings.xml"  /><Relationship Id="rId6" Type="http://schemas.openxmlformats.org/officeDocument/2006/relationships/styles" Target="styles.xml"  /><Relationship Id="rId7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user</cp:lastModifiedBy>
  <dcterms:created xsi:type="dcterms:W3CDTF">2012-11-16T06:21:39.747</dcterms:created>
  <dcterms:modified xsi:type="dcterms:W3CDTF">2026-07-20T01:48:34.022</dcterms:modified>
  <cp:version>0501.0001.01</cp:version>
</cp:coreProperties>
</file>